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6187A" w14:textId="77777777" w:rsidR="00653261" w:rsidRPr="00653261" w:rsidRDefault="00653261" w:rsidP="00653261">
      <w:pPr>
        <w:pStyle w:val="Heading3"/>
        <w:jc w:val="both"/>
        <w:rPr>
          <w:rFonts w:ascii="Open Sans" w:hAnsi="Open Sans" w:cs="Open Sans"/>
          <w:sz w:val="24"/>
          <w:szCs w:val="24"/>
        </w:rPr>
      </w:pPr>
      <w:r w:rsidRPr="00653261">
        <w:rPr>
          <w:rStyle w:val="Strong"/>
          <w:rFonts w:ascii="Open Sans" w:hAnsi="Open Sans" w:cs="Open Sans"/>
          <w:b/>
          <w:bCs/>
          <w:sz w:val="24"/>
          <w:szCs w:val="24"/>
        </w:rPr>
        <w:t>Education, Health and Care Plans for Under Fives</w:t>
      </w:r>
    </w:p>
    <w:p w14:paraId="4665D3DE"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 xml:space="preserve">Deciding whether a child under 5 needs support through an </w:t>
      </w:r>
      <w:r w:rsidRPr="00653261">
        <w:rPr>
          <w:rStyle w:val="Strong"/>
          <w:rFonts w:ascii="Open Sans" w:hAnsi="Open Sans" w:cs="Open Sans"/>
        </w:rPr>
        <w:t>Education, Health and Care Plan (EHCP)</w:t>
      </w:r>
      <w:r w:rsidRPr="00653261">
        <w:rPr>
          <w:rFonts w:ascii="Open Sans" w:hAnsi="Open Sans" w:cs="Open Sans"/>
        </w:rPr>
        <w:t xml:space="preserve"> can feel challenging. Collaboration between parents, early years settings, the local authority, and specialists is key to understanding your child’s needs and securing appropriate support.</w:t>
      </w:r>
    </w:p>
    <w:p w14:paraId="4B7DB36E" w14:textId="77777777" w:rsidR="00653261" w:rsidRPr="00653261" w:rsidRDefault="00D72D0A" w:rsidP="00653261">
      <w:pPr>
        <w:jc w:val="both"/>
        <w:rPr>
          <w:rFonts w:ascii="Open Sans" w:hAnsi="Open Sans" w:cs="Open Sans"/>
          <w:sz w:val="24"/>
          <w:szCs w:val="24"/>
        </w:rPr>
      </w:pPr>
      <w:r>
        <w:rPr>
          <w:rFonts w:ascii="Open Sans" w:hAnsi="Open Sans" w:cs="Open Sans"/>
          <w:sz w:val="24"/>
          <w:szCs w:val="24"/>
        </w:rPr>
        <w:pict w14:anchorId="25C281C5">
          <v:rect id="_x0000_i1025" style="width:0;height:1.5pt" o:hralign="center" o:hrstd="t" o:hr="t" fillcolor="#a0a0a0" stroked="f"/>
        </w:pict>
      </w:r>
    </w:p>
    <w:p w14:paraId="30595D40" w14:textId="77777777" w:rsidR="00653261" w:rsidRPr="00653261" w:rsidRDefault="00653261" w:rsidP="00653261">
      <w:pPr>
        <w:pStyle w:val="Heading3"/>
        <w:jc w:val="both"/>
        <w:rPr>
          <w:rFonts w:ascii="Open Sans" w:hAnsi="Open Sans" w:cs="Open Sans"/>
          <w:sz w:val="24"/>
          <w:szCs w:val="24"/>
        </w:rPr>
      </w:pPr>
      <w:r w:rsidRPr="00653261">
        <w:rPr>
          <w:rStyle w:val="Strong"/>
          <w:rFonts w:ascii="Open Sans" w:hAnsi="Open Sans" w:cs="Open Sans"/>
          <w:b/>
          <w:bCs/>
          <w:sz w:val="24"/>
          <w:szCs w:val="24"/>
        </w:rPr>
        <w:t>How is a Request Made?</w:t>
      </w:r>
    </w:p>
    <w:p w14:paraId="6F5B355E"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Parents and early years providers can follow the same process to request an EHCP assessment as for a school-aged child or young person.</w:t>
      </w:r>
    </w:p>
    <w:p w14:paraId="191B3E2D" w14:textId="77777777" w:rsidR="00653261" w:rsidRPr="00653261" w:rsidRDefault="00D72D0A" w:rsidP="00653261">
      <w:pPr>
        <w:jc w:val="both"/>
        <w:rPr>
          <w:rFonts w:ascii="Open Sans" w:hAnsi="Open Sans" w:cs="Open Sans"/>
          <w:sz w:val="24"/>
          <w:szCs w:val="24"/>
        </w:rPr>
      </w:pPr>
      <w:r>
        <w:rPr>
          <w:rFonts w:ascii="Open Sans" w:hAnsi="Open Sans" w:cs="Open Sans"/>
          <w:sz w:val="24"/>
          <w:szCs w:val="24"/>
        </w:rPr>
        <w:pict w14:anchorId="31F91B10">
          <v:rect id="_x0000_i1026" style="width:0;height:1.5pt" o:hralign="center" o:hrstd="t" o:hr="t" fillcolor="#a0a0a0" stroked="f"/>
        </w:pict>
      </w:r>
    </w:p>
    <w:p w14:paraId="452D14E5" w14:textId="77777777" w:rsidR="00653261" w:rsidRPr="00653261" w:rsidRDefault="00653261" w:rsidP="00653261">
      <w:pPr>
        <w:pStyle w:val="Heading3"/>
        <w:jc w:val="both"/>
        <w:rPr>
          <w:rFonts w:ascii="Open Sans" w:hAnsi="Open Sans" w:cs="Open Sans"/>
          <w:sz w:val="24"/>
          <w:szCs w:val="24"/>
        </w:rPr>
      </w:pPr>
      <w:r w:rsidRPr="00653261">
        <w:rPr>
          <w:rStyle w:val="Strong"/>
          <w:rFonts w:ascii="Open Sans" w:hAnsi="Open Sans" w:cs="Open Sans"/>
          <w:b/>
          <w:bCs/>
          <w:sz w:val="24"/>
          <w:szCs w:val="24"/>
        </w:rPr>
        <w:t>Criteria for an EHCP</w:t>
      </w:r>
    </w:p>
    <w:p w14:paraId="6D877925"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 xml:space="preserve">The </w:t>
      </w:r>
      <w:r w:rsidRPr="00653261">
        <w:rPr>
          <w:rStyle w:val="Strong"/>
          <w:rFonts w:ascii="Open Sans" w:hAnsi="Open Sans" w:cs="Open Sans"/>
        </w:rPr>
        <w:t>SEND Code of Practice</w:t>
      </w:r>
      <w:r w:rsidRPr="00653261">
        <w:rPr>
          <w:rFonts w:ascii="Open Sans" w:hAnsi="Open Sans" w:cs="Open Sans"/>
        </w:rPr>
        <w:t xml:space="preserve"> states that the local authority must:</w:t>
      </w:r>
    </w:p>
    <w:p w14:paraId="013F6620"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“Consider whether there is evidence that despite the early years provider, school or post-16 institution having taken relevant and purposeful action to identify, assess, and meet the special educational needs of the child or young person, the child or young person has not made expected progress.”</w:t>
      </w:r>
    </w:p>
    <w:p w14:paraId="783D7977"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This means early years settings must have accessed all available support, such as specialist advice and funding for additional support. If a child still hasn’t made expected progress, an EHCP may be necessary.</w:t>
      </w:r>
    </w:p>
    <w:p w14:paraId="6969D200"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 xml:space="preserve">For children under 2, the </w:t>
      </w:r>
      <w:r w:rsidRPr="00653261">
        <w:rPr>
          <w:rStyle w:val="Strong"/>
          <w:rFonts w:ascii="Open Sans" w:hAnsi="Open Sans" w:cs="Open Sans"/>
        </w:rPr>
        <w:t>SEND Code of Practice</w:t>
      </w:r>
      <w:r w:rsidRPr="00653261">
        <w:rPr>
          <w:rFonts w:ascii="Open Sans" w:hAnsi="Open Sans" w:cs="Open Sans"/>
        </w:rPr>
        <w:t xml:space="preserve"> highlights:</w:t>
      </w:r>
    </w:p>
    <w:p w14:paraId="1BAA347A"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“Children aged under two are likely to need special educational provision in accordance with an EHC plan where they have particularly complex needs affecting learning, development, and health and are likely to require a high level of special educational provision which would not normally be available in mainstream settings.”</w:t>
      </w:r>
    </w:p>
    <w:p w14:paraId="6BABE411"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For these children, their needs are typically significant, and health professionals are often already involved in their care.</w:t>
      </w:r>
    </w:p>
    <w:p w14:paraId="3C593F69"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For children aged 2–5 years attending early years provision, the local authority will assess whether the setting can meet the child’s needs with their existing resources and funding. If not, an EHCP may be required.</w:t>
      </w:r>
    </w:p>
    <w:p w14:paraId="46E273E3"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lastRenderedPageBreak/>
        <w:t xml:space="preserve">If a child is not attending an </w:t>
      </w:r>
      <w:proofErr w:type="gramStart"/>
      <w:r w:rsidRPr="00653261">
        <w:rPr>
          <w:rFonts w:ascii="Open Sans" w:hAnsi="Open Sans" w:cs="Open Sans"/>
        </w:rPr>
        <w:t>early years</w:t>
      </w:r>
      <w:proofErr w:type="gramEnd"/>
      <w:r w:rsidRPr="00653261">
        <w:rPr>
          <w:rFonts w:ascii="Open Sans" w:hAnsi="Open Sans" w:cs="Open Sans"/>
        </w:rPr>
        <w:t xml:space="preserve"> setting, the local authority must collect as much information as possible and consider whether the child’s needs will require support through an EHCP when they begin attending a setting or school.</w:t>
      </w:r>
    </w:p>
    <w:p w14:paraId="7884B602" w14:textId="77777777" w:rsidR="00653261" w:rsidRPr="00653261" w:rsidRDefault="00D72D0A" w:rsidP="00653261">
      <w:pPr>
        <w:jc w:val="both"/>
        <w:rPr>
          <w:rFonts w:ascii="Open Sans" w:hAnsi="Open Sans" w:cs="Open Sans"/>
          <w:sz w:val="24"/>
          <w:szCs w:val="24"/>
        </w:rPr>
      </w:pPr>
      <w:r>
        <w:rPr>
          <w:rFonts w:ascii="Open Sans" w:hAnsi="Open Sans" w:cs="Open Sans"/>
          <w:sz w:val="24"/>
          <w:szCs w:val="24"/>
        </w:rPr>
        <w:pict w14:anchorId="3C900D01">
          <v:rect id="_x0000_i1027" style="width:0;height:1.5pt" o:hralign="center" o:hrstd="t" o:hr="t" fillcolor="#a0a0a0" stroked="f"/>
        </w:pict>
      </w:r>
    </w:p>
    <w:p w14:paraId="1647762C" w14:textId="77777777" w:rsidR="00653261" w:rsidRPr="00653261" w:rsidRDefault="00653261" w:rsidP="00653261">
      <w:pPr>
        <w:pStyle w:val="Heading3"/>
        <w:jc w:val="both"/>
        <w:rPr>
          <w:rFonts w:ascii="Open Sans" w:hAnsi="Open Sans" w:cs="Open Sans"/>
          <w:sz w:val="24"/>
          <w:szCs w:val="24"/>
        </w:rPr>
      </w:pPr>
      <w:r w:rsidRPr="00653261">
        <w:rPr>
          <w:rStyle w:val="Strong"/>
          <w:rFonts w:ascii="Open Sans" w:hAnsi="Open Sans" w:cs="Open Sans"/>
          <w:b/>
          <w:bCs/>
          <w:sz w:val="24"/>
          <w:szCs w:val="24"/>
        </w:rPr>
        <w:t>Naming a Placement</w:t>
      </w:r>
    </w:p>
    <w:p w14:paraId="4E8D2ACF"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Parents can request a particular maintained nursery school be named in their child’s EHCP. The local authority must name the school unless:</w:t>
      </w:r>
    </w:p>
    <w:p w14:paraId="18B02337" w14:textId="77777777" w:rsidR="00653261" w:rsidRPr="00653261" w:rsidRDefault="00653261" w:rsidP="00653261">
      <w:pPr>
        <w:numPr>
          <w:ilvl w:val="0"/>
          <w:numId w:val="34"/>
        </w:numPr>
        <w:spacing w:before="100" w:beforeAutospacing="1" w:after="100" w:afterAutospacing="1" w:line="240" w:lineRule="auto"/>
        <w:jc w:val="both"/>
        <w:rPr>
          <w:rFonts w:ascii="Open Sans" w:hAnsi="Open Sans" w:cs="Open Sans"/>
          <w:sz w:val="24"/>
          <w:szCs w:val="24"/>
        </w:rPr>
      </w:pPr>
      <w:r w:rsidRPr="00653261">
        <w:rPr>
          <w:rFonts w:ascii="Open Sans" w:hAnsi="Open Sans" w:cs="Open Sans"/>
          <w:sz w:val="24"/>
          <w:szCs w:val="24"/>
        </w:rPr>
        <w:t>It is deemed unsuitable for the child’s age, ability, aptitude, or SEN.</w:t>
      </w:r>
    </w:p>
    <w:p w14:paraId="3843AA8E" w14:textId="77777777" w:rsidR="00653261" w:rsidRPr="00653261" w:rsidRDefault="00653261" w:rsidP="00653261">
      <w:pPr>
        <w:numPr>
          <w:ilvl w:val="0"/>
          <w:numId w:val="34"/>
        </w:numPr>
        <w:spacing w:before="100" w:beforeAutospacing="1" w:after="100" w:afterAutospacing="1" w:line="240" w:lineRule="auto"/>
        <w:jc w:val="both"/>
        <w:rPr>
          <w:rFonts w:ascii="Open Sans" w:hAnsi="Open Sans" w:cs="Open Sans"/>
          <w:sz w:val="24"/>
          <w:szCs w:val="24"/>
        </w:rPr>
      </w:pPr>
      <w:r w:rsidRPr="00653261">
        <w:rPr>
          <w:rFonts w:ascii="Open Sans" w:hAnsi="Open Sans" w:cs="Open Sans"/>
          <w:sz w:val="24"/>
          <w:szCs w:val="24"/>
        </w:rPr>
        <w:t>The child’s attendance would negatively impact others' education or use of resources.</w:t>
      </w:r>
    </w:p>
    <w:p w14:paraId="16F2DE8F"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Parents may also choose an independent, private, or voluntary early years setting. If the local authority agrees the placement is appropriate, it can name this in the EHCP and must fund the provision. However, independent and private settings are not obligated to accept the child, and the local authority cannot enforce their agreement.</w:t>
      </w:r>
    </w:p>
    <w:p w14:paraId="7E50C6AC" w14:textId="77777777" w:rsidR="00653261" w:rsidRPr="00653261" w:rsidRDefault="00D72D0A" w:rsidP="00653261">
      <w:pPr>
        <w:jc w:val="both"/>
        <w:rPr>
          <w:rFonts w:ascii="Open Sans" w:hAnsi="Open Sans" w:cs="Open Sans"/>
          <w:sz w:val="24"/>
          <w:szCs w:val="24"/>
        </w:rPr>
      </w:pPr>
      <w:r>
        <w:rPr>
          <w:rFonts w:ascii="Open Sans" w:hAnsi="Open Sans" w:cs="Open Sans"/>
          <w:sz w:val="24"/>
          <w:szCs w:val="24"/>
        </w:rPr>
        <w:pict w14:anchorId="7D4FB12E">
          <v:rect id="_x0000_i1028" style="width:0;height:1.5pt" o:hralign="center" o:hrstd="t" o:hr="t" fillcolor="#a0a0a0" stroked="f"/>
        </w:pict>
      </w:r>
    </w:p>
    <w:p w14:paraId="7BE2B38F" w14:textId="77777777" w:rsidR="00653261" w:rsidRPr="00653261" w:rsidRDefault="00653261" w:rsidP="00653261">
      <w:pPr>
        <w:pStyle w:val="Heading3"/>
        <w:jc w:val="both"/>
        <w:rPr>
          <w:rFonts w:ascii="Open Sans" w:hAnsi="Open Sans" w:cs="Open Sans"/>
          <w:sz w:val="24"/>
          <w:szCs w:val="24"/>
        </w:rPr>
      </w:pPr>
      <w:r w:rsidRPr="00653261">
        <w:rPr>
          <w:rStyle w:val="Strong"/>
          <w:rFonts w:ascii="Open Sans" w:hAnsi="Open Sans" w:cs="Open Sans"/>
          <w:b/>
          <w:bCs/>
          <w:sz w:val="24"/>
          <w:szCs w:val="24"/>
        </w:rPr>
        <w:t>Reviews for EHCPs</w:t>
      </w:r>
    </w:p>
    <w:p w14:paraId="430F778D"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Local authorities must review an EHCP annually.</w:t>
      </w:r>
    </w:p>
    <w:p w14:paraId="436A26C7"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 xml:space="preserve">For children under 5, it is recommended to review the EHCP every </w:t>
      </w:r>
      <w:r w:rsidRPr="00653261">
        <w:rPr>
          <w:rStyle w:val="Strong"/>
          <w:rFonts w:ascii="Open Sans" w:hAnsi="Open Sans" w:cs="Open Sans"/>
        </w:rPr>
        <w:t>three to six months</w:t>
      </w:r>
      <w:r w:rsidRPr="00653261">
        <w:rPr>
          <w:rFonts w:ascii="Open Sans" w:hAnsi="Open Sans" w:cs="Open Sans"/>
        </w:rPr>
        <w:t xml:space="preserve"> to ensure the plan remains relevant and appropriate. These interim reviews are usually informal and do not need to involve all professionals unless necessary.</w:t>
      </w:r>
    </w:p>
    <w:p w14:paraId="5A5E6FDE"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 xml:space="preserve">If a child is transitioning to school, the EHCP must be reviewed and amended in time for the transfer. This process must be completed by </w:t>
      </w:r>
      <w:r w:rsidRPr="00653261">
        <w:rPr>
          <w:rStyle w:val="Strong"/>
          <w:rFonts w:ascii="Open Sans" w:hAnsi="Open Sans" w:cs="Open Sans"/>
        </w:rPr>
        <w:t>15th February</w:t>
      </w:r>
      <w:r w:rsidRPr="00653261">
        <w:rPr>
          <w:rFonts w:ascii="Open Sans" w:hAnsi="Open Sans" w:cs="Open Sans"/>
        </w:rPr>
        <w:t xml:space="preserve"> in the year the child starts school. This ensures the plan reflects the child’s current needs and outlines the support they will require in their school setting.</w:t>
      </w:r>
    </w:p>
    <w:p w14:paraId="73F66DBD" w14:textId="77777777" w:rsidR="00653261" w:rsidRPr="00653261" w:rsidRDefault="00D72D0A" w:rsidP="00653261">
      <w:pPr>
        <w:jc w:val="both"/>
        <w:rPr>
          <w:rFonts w:ascii="Open Sans" w:hAnsi="Open Sans" w:cs="Open Sans"/>
          <w:sz w:val="24"/>
          <w:szCs w:val="24"/>
        </w:rPr>
      </w:pPr>
      <w:r>
        <w:rPr>
          <w:rFonts w:ascii="Open Sans" w:hAnsi="Open Sans" w:cs="Open Sans"/>
          <w:sz w:val="24"/>
          <w:szCs w:val="24"/>
        </w:rPr>
        <w:pict w14:anchorId="754D3F66">
          <v:rect id="_x0000_i1029" style="width:0;height:1.5pt" o:hralign="center" o:hrstd="t" o:hr="t" fillcolor="#a0a0a0" stroked="f"/>
        </w:pict>
      </w:r>
    </w:p>
    <w:p w14:paraId="4FDCE08C" w14:textId="77777777" w:rsidR="00653261" w:rsidRPr="00653261" w:rsidRDefault="00653261" w:rsidP="00653261">
      <w:pPr>
        <w:pStyle w:val="Heading3"/>
        <w:jc w:val="both"/>
        <w:rPr>
          <w:rFonts w:ascii="Open Sans" w:hAnsi="Open Sans" w:cs="Open Sans"/>
          <w:sz w:val="24"/>
          <w:szCs w:val="24"/>
        </w:rPr>
      </w:pPr>
      <w:r w:rsidRPr="00653261">
        <w:rPr>
          <w:rStyle w:val="Strong"/>
          <w:rFonts w:ascii="Open Sans" w:hAnsi="Open Sans" w:cs="Open Sans"/>
          <w:b/>
          <w:bCs/>
          <w:sz w:val="24"/>
          <w:szCs w:val="24"/>
        </w:rPr>
        <w:t>Need More Support?</w:t>
      </w:r>
    </w:p>
    <w:p w14:paraId="679F427C" w14:textId="77777777" w:rsidR="00653261" w:rsidRPr="00653261" w:rsidRDefault="00653261" w:rsidP="00653261">
      <w:pPr>
        <w:pStyle w:val="NormalWeb"/>
        <w:jc w:val="both"/>
        <w:rPr>
          <w:rFonts w:ascii="Open Sans" w:hAnsi="Open Sans" w:cs="Open Sans"/>
        </w:rPr>
      </w:pPr>
      <w:r w:rsidRPr="00653261">
        <w:rPr>
          <w:rFonts w:ascii="Open Sans" w:hAnsi="Open Sans" w:cs="Open Sans"/>
        </w:rPr>
        <w:t>If you have questions about EHCPs or need guidance, Shropshire SENDIASS is here to help.</w:t>
      </w:r>
    </w:p>
    <w:p w14:paraId="1A972A9B" w14:textId="77777777" w:rsidR="00CA21BC" w:rsidRDefault="00CA21BC" w:rsidP="00CA21BC">
      <w:pPr>
        <w:pStyle w:val="Heading3"/>
        <w:jc w:val="both"/>
        <w:rPr>
          <w:rFonts w:ascii="Open Sans" w:hAnsi="Open Sans" w:cs="Open Sans"/>
          <w:sz w:val="24"/>
          <w:szCs w:val="24"/>
        </w:rPr>
      </w:pPr>
      <w:r>
        <w:rPr>
          <w:rStyle w:val="Strong"/>
          <w:rFonts w:ascii="Open Sans" w:hAnsi="Open Sans" w:cs="Open Sans"/>
          <w:b/>
          <w:bCs/>
          <w:sz w:val="24"/>
          <w:szCs w:val="24"/>
        </w:rPr>
        <w:lastRenderedPageBreak/>
        <w:t>Where Can I Get Support?</w:t>
      </w:r>
    </w:p>
    <w:p w14:paraId="344A454A" w14:textId="77777777" w:rsidR="00CA21BC" w:rsidRDefault="00CA21BC" w:rsidP="00CA21BC">
      <w:pPr>
        <w:pStyle w:val="NormalWeb"/>
        <w:jc w:val="both"/>
        <w:rPr>
          <w:rFonts w:ascii="Open Sans" w:hAnsi="Open Sans" w:cs="Open Sans"/>
        </w:rPr>
      </w:pPr>
      <w:r>
        <w:rPr>
          <w:rFonts w:ascii="Open Sans" w:hAnsi="Open Sans" w:cs="Open Sans"/>
        </w:rPr>
        <w:t xml:space="preserve">For impartial advice and guidance, contact </w:t>
      </w:r>
      <w:r>
        <w:rPr>
          <w:rStyle w:val="Strong"/>
          <w:rFonts w:ascii="Open Sans" w:hAnsi="Open Sans" w:cs="Open Sans"/>
        </w:rPr>
        <w:t>Shropshire SENDIASS</w:t>
      </w:r>
      <w:r>
        <w:rPr>
          <w:rFonts w:ascii="Open Sans" w:hAnsi="Open Sans" w:cs="Open Sans"/>
        </w:rPr>
        <w:t>:</w:t>
      </w:r>
    </w:p>
    <w:p w14:paraId="2050FE94" w14:textId="77777777" w:rsidR="00CA21BC" w:rsidRDefault="00CA21BC" w:rsidP="00CA21BC">
      <w:pPr>
        <w:numPr>
          <w:ilvl w:val="0"/>
          <w:numId w:val="36"/>
        </w:numPr>
        <w:spacing w:before="100" w:beforeAutospacing="1" w:after="100" w:afterAutospacing="1" w:line="240" w:lineRule="auto"/>
        <w:jc w:val="both"/>
        <w:rPr>
          <w:rFonts w:ascii="Open Sans" w:hAnsi="Open Sans" w:cs="Open Sans"/>
          <w:sz w:val="24"/>
          <w:szCs w:val="24"/>
        </w:rPr>
      </w:pPr>
      <w:r>
        <w:rPr>
          <w:rStyle w:val="Strong"/>
          <w:rFonts w:ascii="Open Sans" w:hAnsi="Open Sans" w:cs="Open Sans"/>
          <w:sz w:val="24"/>
          <w:szCs w:val="24"/>
        </w:rPr>
        <w:t>Phone</w:t>
      </w:r>
      <w:r>
        <w:rPr>
          <w:rFonts w:ascii="Open Sans" w:hAnsi="Open Sans" w:cs="Open Sans"/>
          <w:sz w:val="24"/>
          <w:szCs w:val="24"/>
        </w:rPr>
        <w:t>: 01743 280019 (Open 10am–4pm, Monday to Friday)</w:t>
      </w:r>
    </w:p>
    <w:p w14:paraId="5E432D4F" w14:textId="77777777" w:rsidR="00CA21BC" w:rsidRDefault="00CA21BC" w:rsidP="00CA21BC">
      <w:pPr>
        <w:numPr>
          <w:ilvl w:val="0"/>
          <w:numId w:val="36"/>
        </w:numPr>
        <w:spacing w:before="100" w:beforeAutospacing="1" w:after="100" w:afterAutospacing="1" w:line="240" w:lineRule="auto"/>
        <w:jc w:val="both"/>
        <w:rPr>
          <w:rStyle w:val="Strong"/>
          <w:b w:val="0"/>
          <w:bCs w:val="0"/>
        </w:rPr>
      </w:pPr>
      <w:r>
        <w:rPr>
          <w:rStyle w:val="Strong"/>
          <w:rFonts w:ascii="Open Sans" w:hAnsi="Open Sans" w:cs="Open Sans"/>
          <w:sz w:val="24"/>
          <w:szCs w:val="24"/>
        </w:rPr>
        <w:t>Email</w:t>
      </w:r>
      <w:r>
        <w:rPr>
          <w:rFonts w:ascii="Open Sans" w:hAnsi="Open Sans" w:cs="Open Sans"/>
          <w:sz w:val="24"/>
          <w:szCs w:val="24"/>
        </w:rPr>
        <w:t>: iass@cabshropshire.org.uk</w:t>
      </w:r>
    </w:p>
    <w:p w14:paraId="71DC7871" w14:textId="40DA6FB7" w:rsidR="3081E0A1" w:rsidRPr="008C32C1" w:rsidRDefault="3081E0A1" w:rsidP="00520DF9">
      <w:pPr>
        <w:spacing w:before="100" w:beforeAutospacing="1" w:after="100" w:afterAutospacing="1" w:line="240" w:lineRule="auto"/>
        <w:outlineLvl w:val="2"/>
        <w:rPr>
          <w:rStyle w:val="Strong"/>
          <w:b w:val="0"/>
          <w:bCs w:val="0"/>
        </w:rPr>
      </w:pPr>
      <w:bookmarkStart w:id="0" w:name="_GoBack"/>
      <w:bookmarkEnd w:id="0"/>
    </w:p>
    <w:sectPr w:rsidR="3081E0A1" w:rsidRPr="008C32C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C3403" w14:textId="77777777" w:rsidR="00D72D0A" w:rsidRDefault="00D72D0A" w:rsidP="00732484">
      <w:pPr>
        <w:spacing w:after="0" w:line="240" w:lineRule="auto"/>
      </w:pPr>
      <w:r>
        <w:separator/>
      </w:r>
    </w:p>
  </w:endnote>
  <w:endnote w:type="continuationSeparator" w:id="0">
    <w:p w14:paraId="30936349" w14:textId="77777777" w:rsidR="00D72D0A" w:rsidRDefault="00D72D0A" w:rsidP="0073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9122" w14:textId="77777777" w:rsidR="00732484" w:rsidRDefault="00732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363B" w14:textId="4DE5E2A3" w:rsidR="00732484" w:rsidRDefault="00732484" w:rsidP="00732484">
    <w:pPr>
      <w:pStyle w:val="Footer"/>
      <w:ind w:firstLine="720"/>
      <w:jc w:val="right"/>
    </w:pPr>
    <w:r>
      <w:t>Phone 01743 280019</w:t>
    </w:r>
  </w:p>
  <w:p w14:paraId="07346375" w14:textId="142D839E" w:rsidR="00732484" w:rsidRDefault="00732484" w:rsidP="00732484">
    <w:pPr>
      <w:pStyle w:val="Footer"/>
      <w:ind w:firstLine="720"/>
      <w:jc w:val="right"/>
    </w:pPr>
    <w:r>
      <w:t xml:space="preserve">Email </w:t>
    </w:r>
    <w:hyperlink r:id="rId1" w:history="1">
      <w:r w:rsidRPr="00B424C0">
        <w:rPr>
          <w:rStyle w:val="Hyperlink"/>
        </w:rPr>
        <w:t>iass@cabshropshire.org.uk</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ED71" w14:textId="77777777" w:rsidR="00732484" w:rsidRDefault="0073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43E44" w14:textId="77777777" w:rsidR="00D72D0A" w:rsidRDefault="00D72D0A" w:rsidP="00732484">
      <w:pPr>
        <w:spacing w:after="0" w:line="240" w:lineRule="auto"/>
      </w:pPr>
      <w:r>
        <w:separator/>
      </w:r>
    </w:p>
  </w:footnote>
  <w:footnote w:type="continuationSeparator" w:id="0">
    <w:p w14:paraId="58EB0075" w14:textId="77777777" w:rsidR="00D72D0A" w:rsidRDefault="00D72D0A" w:rsidP="0073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97C3" w14:textId="77777777" w:rsidR="00732484" w:rsidRDefault="00732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A19C" w14:textId="05FE7DAD" w:rsidR="00732484" w:rsidRPr="00732484" w:rsidRDefault="00732484" w:rsidP="00732484">
    <w:pPr>
      <w:spacing w:before="100" w:beforeAutospacing="1" w:after="100" w:afterAutospacing="1" w:line="240" w:lineRule="auto"/>
      <w:rPr>
        <w:rFonts w:ascii="Times New Roman" w:eastAsia="Times New Roman" w:hAnsi="Times New Roman" w:cs="Times New Roman"/>
        <w:sz w:val="24"/>
        <w:szCs w:val="24"/>
        <w:lang w:eastAsia="en-GB"/>
      </w:rPr>
    </w:pPr>
    <w:r w:rsidRPr="00732484">
      <w:rPr>
        <w:rFonts w:ascii="Times New Roman" w:eastAsia="Times New Roman" w:hAnsi="Times New Roman" w:cs="Times New Roman"/>
        <w:noProof/>
        <w:sz w:val="24"/>
        <w:szCs w:val="24"/>
        <w:lang w:eastAsia="en-GB"/>
      </w:rPr>
      <w:drawing>
        <wp:inline distT="0" distB="0" distL="0" distR="0" wp14:anchorId="62D02E99" wp14:editId="674F41AF">
          <wp:extent cx="1089660" cy="307511"/>
          <wp:effectExtent l="0" t="0" r="0" b="0"/>
          <wp:docPr id="1" name="Picture 1" descr="C:\Users\CarrieChoudhary\Downloads\SENDIAS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rieChoudhary\Downloads\SENDIAS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524" cy="320736"/>
                  </a:xfrm>
                  <a:prstGeom prst="rect">
                    <a:avLst/>
                  </a:prstGeom>
                  <a:noFill/>
                  <a:ln>
                    <a:noFill/>
                  </a:ln>
                </pic:spPr>
              </pic:pic>
            </a:graphicData>
          </a:graphic>
        </wp:inline>
      </w:drawing>
    </w:r>
  </w:p>
  <w:p w14:paraId="3F0C184C" w14:textId="77777777" w:rsidR="00732484" w:rsidRDefault="00732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9E9C" w14:textId="77777777" w:rsidR="00732484" w:rsidRDefault="00732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9FF"/>
    <w:multiLevelType w:val="multilevel"/>
    <w:tmpl w:val="251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25012"/>
    <w:multiLevelType w:val="multilevel"/>
    <w:tmpl w:val="1518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21AE5"/>
    <w:multiLevelType w:val="multilevel"/>
    <w:tmpl w:val="D7A8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70C53"/>
    <w:multiLevelType w:val="multilevel"/>
    <w:tmpl w:val="1386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5694E"/>
    <w:multiLevelType w:val="multilevel"/>
    <w:tmpl w:val="232A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84C31"/>
    <w:multiLevelType w:val="multilevel"/>
    <w:tmpl w:val="5AB2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166D0"/>
    <w:multiLevelType w:val="multilevel"/>
    <w:tmpl w:val="F450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527DC"/>
    <w:multiLevelType w:val="multilevel"/>
    <w:tmpl w:val="AE18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F7436"/>
    <w:multiLevelType w:val="multilevel"/>
    <w:tmpl w:val="295C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86F21"/>
    <w:multiLevelType w:val="multilevel"/>
    <w:tmpl w:val="36F0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D67B3"/>
    <w:multiLevelType w:val="multilevel"/>
    <w:tmpl w:val="F6D6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65518"/>
    <w:multiLevelType w:val="multilevel"/>
    <w:tmpl w:val="98AE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D6834"/>
    <w:multiLevelType w:val="multilevel"/>
    <w:tmpl w:val="E03872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4723BE"/>
    <w:multiLevelType w:val="multilevel"/>
    <w:tmpl w:val="CB50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56F3E"/>
    <w:multiLevelType w:val="multilevel"/>
    <w:tmpl w:val="FDEA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969FF"/>
    <w:multiLevelType w:val="multilevel"/>
    <w:tmpl w:val="5F1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F0EB3"/>
    <w:multiLevelType w:val="multilevel"/>
    <w:tmpl w:val="3B6E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160F83"/>
    <w:multiLevelType w:val="multilevel"/>
    <w:tmpl w:val="8EBE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57C6B"/>
    <w:multiLevelType w:val="multilevel"/>
    <w:tmpl w:val="F49A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F0011"/>
    <w:multiLevelType w:val="multilevel"/>
    <w:tmpl w:val="96F6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366F3F"/>
    <w:multiLevelType w:val="multilevel"/>
    <w:tmpl w:val="24C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27CFE"/>
    <w:multiLevelType w:val="multilevel"/>
    <w:tmpl w:val="0262E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228F9"/>
    <w:multiLevelType w:val="multilevel"/>
    <w:tmpl w:val="2770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B516F9"/>
    <w:multiLevelType w:val="multilevel"/>
    <w:tmpl w:val="F896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6D26CE"/>
    <w:multiLevelType w:val="multilevel"/>
    <w:tmpl w:val="BC08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C6ABE"/>
    <w:multiLevelType w:val="multilevel"/>
    <w:tmpl w:val="7204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F7152"/>
    <w:multiLevelType w:val="multilevel"/>
    <w:tmpl w:val="3F1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0A39BE"/>
    <w:multiLevelType w:val="multilevel"/>
    <w:tmpl w:val="C090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64B74"/>
    <w:multiLevelType w:val="multilevel"/>
    <w:tmpl w:val="E058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C63E5"/>
    <w:multiLevelType w:val="multilevel"/>
    <w:tmpl w:val="3F4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9C675A"/>
    <w:multiLevelType w:val="multilevel"/>
    <w:tmpl w:val="47C8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FB24B3"/>
    <w:multiLevelType w:val="multilevel"/>
    <w:tmpl w:val="2CD6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FE733B"/>
    <w:multiLevelType w:val="multilevel"/>
    <w:tmpl w:val="C870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D29E5"/>
    <w:multiLevelType w:val="multilevel"/>
    <w:tmpl w:val="D754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A2FE1"/>
    <w:multiLevelType w:val="multilevel"/>
    <w:tmpl w:val="FAE4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564FC"/>
    <w:multiLevelType w:val="multilevel"/>
    <w:tmpl w:val="A3FE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33"/>
  </w:num>
  <w:num w:numId="4">
    <w:abstractNumId w:val="16"/>
  </w:num>
  <w:num w:numId="5">
    <w:abstractNumId w:val="12"/>
  </w:num>
  <w:num w:numId="6">
    <w:abstractNumId w:val="31"/>
  </w:num>
  <w:num w:numId="7">
    <w:abstractNumId w:val="3"/>
  </w:num>
  <w:num w:numId="8">
    <w:abstractNumId w:val="26"/>
  </w:num>
  <w:num w:numId="9">
    <w:abstractNumId w:val="0"/>
  </w:num>
  <w:num w:numId="10">
    <w:abstractNumId w:val="5"/>
  </w:num>
  <w:num w:numId="11">
    <w:abstractNumId w:val="18"/>
  </w:num>
  <w:num w:numId="12">
    <w:abstractNumId w:val="25"/>
  </w:num>
  <w:num w:numId="13">
    <w:abstractNumId w:val="14"/>
  </w:num>
  <w:num w:numId="14">
    <w:abstractNumId w:val="30"/>
  </w:num>
  <w:num w:numId="15">
    <w:abstractNumId w:val="7"/>
  </w:num>
  <w:num w:numId="16">
    <w:abstractNumId w:val="9"/>
  </w:num>
  <w:num w:numId="17">
    <w:abstractNumId w:val="22"/>
  </w:num>
  <w:num w:numId="18">
    <w:abstractNumId w:val="13"/>
  </w:num>
  <w:num w:numId="19">
    <w:abstractNumId w:val="15"/>
  </w:num>
  <w:num w:numId="20">
    <w:abstractNumId w:val="19"/>
  </w:num>
  <w:num w:numId="21">
    <w:abstractNumId w:val="29"/>
  </w:num>
  <w:num w:numId="22">
    <w:abstractNumId w:val="4"/>
  </w:num>
  <w:num w:numId="23">
    <w:abstractNumId w:val="20"/>
  </w:num>
  <w:num w:numId="24">
    <w:abstractNumId w:val="23"/>
  </w:num>
  <w:num w:numId="25">
    <w:abstractNumId w:val="34"/>
  </w:num>
  <w:num w:numId="26">
    <w:abstractNumId w:val="1"/>
  </w:num>
  <w:num w:numId="27">
    <w:abstractNumId w:val="24"/>
  </w:num>
  <w:num w:numId="28">
    <w:abstractNumId w:val="6"/>
  </w:num>
  <w:num w:numId="29">
    <w:abstractNumId w:val="27"/>
  </w:num>
  <w:num w:numId="30">
    <w:abstractNumId w:val="17"/>
  </w:num>
  <w:num w:numId="31">
    <w:abstractNumId w:val="32"/>
  </w:num>
  <w:num w:numId="32">
    <w:abstractNumId w:val="2"/>
  </w:num>
  <w:num w:numId="33">
    <w:abstractNumId w:val="35"/>
  </w:num>
  <w:num w:numId="34">
    <w:abstractNumId w:val="10"/>
  </w:num>
  <w:num w:numId="35">
    <w:abstractNumId w:val="28"/>
  </w:num>
  <w:num w:numId="36">
    <w:abstractNumId w:val="21"/>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C7"/>
    <w:rsid w:val="000061E1"/>
    <w:rsid w:val="000C40FC"/>
    <w:rsid w:val="000D1639"/>
    <w:rsid w:val="000E0164"/>
    <w:rsid w:val="00113F03"/>
    <w:rsid w:val="001B3290"/>
    <w:rsid w:val="001E5CDE"/>
    <w:rsid w:val="002151BE"/>
    <w:rsid w:val="002465C1"/>
    <w:rsid w:val="002D770C"/>
    <w:rsid w:val="00367E82"/>
    <w:rsid w:val="004C7789"/>
    <w:rsid w:val="00520DF9"/>
    <w:rsid w:val="005821D9"/>
    <w:rsid w:val="00616429"/>
    <w:rsid w:val="00653261"/>
    <w:rsid w:val="00694CC7"/>
    <w:rsid w:val="00732484"/>
    <w:rsid w:val="00734E1F"/>
    <w:rsid w:val="007A0461"/>
    <w:rsid w:val="008910B0"/>
    <w:rsid w:val="008C32C1"/>
    <w:rsid w:val="0093405F"/>
    <w:rsid w:val="009B6FCB"/>
    <w:rsid w:val="00A75E91"/>
    <w:rsid w:val="00B11A2D"/>
    <w:rsid w:val="00B6455B"/>
    <w:rsid w:val="00BF7F5C"/>
    <w:rsid w:val="00CA21BC"/>
    <w:rsid w:val="00CD7BAB"/>
    <w:rsid w:val="00D376DE"/>
    <w:rsid w:val="00D630FE"/>
    <w:rsid w:val="00D72D0A"/>
    <w:rsid w:val="00E76ED7"/>
    <w:rsid w:val="00F032E0"/>
    <w:rsid w:val="2479417F"/>
    <w:rsid w:val="3081E0A1"/>
    <w:rsid w:val="326284B4"/>
    <w:rsid w:val="3A271D35"/>
    <w:rsid w:val="41E84442"/>
    <w:rsid w:val="49672F47"/>
    <w:rsid w:val="59BAD930"/>
    <w:rsid w:val="6043795A"/>
    <w:rsid w:val="689AC4D0"/>
    <w:rsid w:val="6B29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A3BA"/>
  <w15:chartTrackingRefBased/>
  <w15:docId w15:val="{28A9290C-C7F0-4F93-A295-43E9F6DB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94C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34E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4CC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94CC7"/>
    <w:rPr>
      <w:b/>
      <w:bCs/>
    </w:rPr>
  </w:style>
  <w:style w:type="paragraph" w:styleId="NormalWeb">
    <w:name w:val="Normal (Web)"/>
    <w:basedOn w:val="Normal"/>
    <w:uiPriority w:val="99"/>
    <w:unhideWhenUsed/>
    <w:rsid w:val="00694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94CC7"/>
    <w:rPr>
      <w:i/>
      <w:iCs/>
    </w:rPr>
  </w:style>
  <w:style w:type="character" w:styleId="Hyperlink">
    <w:name w:val="Hyperlink"/>
    <w:basedOn w:val="DefaultParagraphFont"/>
    <w:uiPriority w:val="99"/>
    <w:unhideWhenUsed/>
    <w:rsid w:val="00694CC7"/>
    <w:rPr>
      <w:color w:val="0000FF"/>
      <w:u w:val="single"/>
    </w:rPr>
  </w:style>
  <w:style w:type="character" w:customStyle="1" w:styleId="Heading4Char">
    <w:name w:val="Heading 4 Char"/>
    <w:basedOn w:val="DefaultParagraphFont"/>
    <w:link w:val="Heading4"/>
    <w:uiPriority w:val="9"/>
    <w:semiHidden/>
    <w:rsid w:val="00734E1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32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484"/>
  </w:style>
  <w:style w:type="paragraph" w:styleId="Footer">
    <w:name w:val="footer"/>
    <w:basedOn w:val="Normal"/>
    <w:link w:val="FooterChar"/>
    <w:uiPriority w:val="99"/>
    <w:unhideWhenUsed/>
    <w:rsid w:val="00732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484"/>
  </w:style>
  <w:style w:type="character" w:styleId="UnresolvedMention">
    <w:name w:val="Unresolved Mention"/>
    <w:basedOn w:val="DefaultParagraphFont"/>
    <w:uiPriority w:val="99"/>
    <w:semiHidden/>
    <w:unhideWhenUsed/>
    <w:rsid w:val="00732484"/>
    <w:rPr>
      <w:color w:val="605E5C"/>
      <w:shd w:val="clear" w:color="auto" w:fill="E1DFDD"/>
    </w:rPr>
  </w:style>
  <w:style w:type="paragraph" w:styleId="ListParagraph">
    <w:name w:val="List Paragraph"/>
    <w:basedOn w:val="Normal"/>
    <w:uiPriority w:val="34"/>
    <w:qFormat/>
    <w:rsid w:val="3081E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441">
      <w:bodyDiv w:val="1"/>
      <w:marLeft w:val="0"/>
      <w:marRight w:val="0"/>
      <w:marTop w:val="0"/>
      <w:marBottom w:val="0"/>
      <w:divBdr>
        <w:top w:val="none" w:sz="0" w:space="0" w:color="auto"/>
        <w:left w:val="none" w:sz="0" w:space="0" w:color="auto"/>
        <w:bottom w:val="none" w:sz="0" w:space="0" w:color="auto"/>
        <w:right w:val="none" w:sz="0" w:space="0" w:color="auto"/>
      </w:divBdr>
      <w:divsChild>
        <w:div w:id="17955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93730">
      <w:bodyDiv w:val="1"/>
      <w:marLeft w:val="0"/>
      <w:marRight w:val="0"/>
      <w:marTop w:val="0"/>
      <w:marBottom w:val="0"/>
      <w:divBdr>
        <w:top w:val="none" w:sz="0" w:space="0" w:color="auto"/>
        <w:left w:val="none" w:sz="0" w:space="0" w:color="auto"/>
        <w:bottom w:val="none" w:sz="0" w:space="0" w:color="auto"/>
        <w:right w:val="none" w:sz="0" w:space="0" w:color="auto"/>
      </w:divBdr>
    </w:div>
    <w:div w:id="83647250">
      <w:bodyDiv w:val="1"/>
      <w:marLeft w:val="0"/>
      <w:marRight w:val="0"/>
      <w:marTop w:val="0"/>
      <w:marBottom w:val="0"/>
      <w:divBdr>
        <w:top w:val="none" w:sz="0" w:space="0" w:color="auto"/>
        <w:left w:val="none" w:sz="0" w:space="0" w:color="auto"/>
        <w:bottom w:val="none" w:sz="0" w:space="0" w:color="auto"/>
        <w:right w:val="none" w:sz="0" w:space="0" w:color="auto"/>
      </w:divBdr>
    </w:div>
    <w:div w:id="158664422">
      <w:bodyDiv w:val="1"/>
      <w:marLeft w:val="0"/>
      <w:marRight w:val="0"/>
      <w:marTop w:val="0"/>
      <w:marBottom w:val="0"/>
      <w:divBdr>
        <w:top w:val="none" w:sz="0" w:space="0" w:color="auto"/>
        <w:left w:val="none" w:sz="0" w:space="0" w:color="auto"/>
        <w:bottom w:val="none" w:sz="0" w:space="0" w:color="auto"/>
        <w:right w:val="none" w:sz="0" w:space="0" w:color="auto"/>
      </w:divBdr>
    </w:div>
    <w:div w:id="529345171">
      <w:bodyDiv w:val="1"/>
      <w:marLeft w:val="0"/>
      <w:marRight w:val="0"/>
      <w:marTop w:val="0"/>
      <w:marBottom w:val="0"/>
      <w:divBdr>
        <w:top w:val="none" w:sz="0" w:space="0" w:color="auto"/>
        <w:left w:val="none" w:sz="0" w:space="0" w:color="auto"/>
        <w:bottom w:val="none" w:sz="0" w:space="0" w:color="auto"/>
        <w:right w:val="none" w:sz="0" w:space="0" w:color="auto"/>
      </w:divBdr>
      <w:divsChild>
        <w:div w:id="1361052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164338">
      <w:bodyDiv w:val="1"/>
      <w:marLeft w:val="0"/>
      <w:marRight w:val="0"/>
      <w:marTop w:val="0"/>
      <w:marBottom w:val="0"/>
      <w:divBdr>
        <w:top w:val="none" w:sz="0" w:space="0" w:color="auto"/>
        <w:left w:val="none" w:sz="0" w:space="0" w:color="auto"/>
        <w:bottom w:val="none" w:sz="0" w:space="0" w:color="auto"/>
        <w:right w:val="none" w:sz="0" w:space="0" w:color="auto"/>
      </w:divBdr>
    </w:div>
    <w:div w:id="632759305">
      <w:bodyDiv w:val="1"/>
      <w:marLeft w:val="0"/>
      <w:marRight w:val="0"/>
      <w:marTop w:val="0"/>
      <w:marBottom w:val="0"/>
      <w:divBdr>
        <w:top w:val="none" w:sz="0" w:space="0" w:color="auto"/>
        <w:left w:val="none" w:sz="0" w:space="0" w:color="auto"/>
        <w:bottom w:val="none" w:sz="0" w:space="0" w:color="auto"/>
        <w:right w:val="none" w:sz="0" w:space="0" w:color="auto"/>
      </w:divBdr>
    </w:div>
    <w:div w:id="868957738">
      <w:bodyDiv w:val="1"/>
      <w:marLeft w:val="0"/>
      <w:marRight w:val="0"/>
      <w:marTop w:val="0"/>
      <w:marBottom w:val="0"/>
      <w:divBdr>
        <w:top w:val="none" w:sz="0" w:space="0" w:color="auto"/>
        <w:left w:val="none" w:sz="0" w:space="0" w:color="auto"/>
        <w:bottom w:val="none" w:sz="0" w:space="0" w:color="auto"/>
        <w:right w:val="none" w:sz="0" w:space="0" w:color="auto"/>
      </w:divBdr>
    </w:div>
    <w:div w:id="871697001">
      <w:bodyDiv w:val="1"/>
      <w:marLeft w:val="0"/>
      <w:marRight w:val="0"/>
      <w:marTop w:val="0"/>
      <w:marBottom w:val="0"/>
      <w:divBdr>
        <w:top w:val="none" w:sz="0" w:space="0" w:color="auto"/>
        <w:left w:val="none" w:sz="0" w:space="0" w:color="auto"/>
        <w:bottom w:val="none" w:sz="0" w:space="0" w:color="auto"/>
        <w:right w:val="none" w:sz="0" w:space="0" w:color="auto"/>
      </w:divBdr>
    </w:div>
    <w:div w:id="1086343589">
      <w:bodyDiv w:val="1"/>
      <w:marLeft w:val="0"/>
      <w:marRight w:val="0"/>
      <w:marTop w:val="0"/>
      <w:marBottom w:val="0"/>
      <w:divBdr>
        <w:top w:val="none" w:sz="0" w:space="0" w:color="auto"/>
        <w:left w:val="none" w:sz="0" w:space="0" w:color="auto"/>
        <w:bottom w:val="none" w:sz="0" w:space="0" w:color="auto"/>
        <w:right w:val="none" w:sz="0" w:space="0" w:color="auto"/>
      </w:divBdr>
    </w:div>
    <w:div w:id="1200167266">
      <w:bodyDiv w:val="1"/>
      <w:marLeft w:val="0"/>
      <w:marRight w:val="0"/>
      <w:marTop w:val="0"/>
      <w:marBottom w:val="0"/>
      <w:divBdr>
        <w:top w:val="none" w:sz="0" w:space="0" w:color="auto"/>
        <w:left w:val="none" w:sz="0" w:space="0" w:color="auto"/>
        <w:bottom w:val="none" w:sz="0" w:space="0" w:color="auto"/>
        <w:right w:val="none" w:sz="0" w:space="0" w:color="auto"/>
      </w:divBdr>
      <w:divsChild>
        <w:div w:id="843587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188727">
      <w:bodyDiv w:val="1"/>
      <w:marLeft w:val="0"/>
      <w:marRight w:val="0"/>
      <w:marTop w:val="0"/>
      <w:marBottom w:val="0"/>
      <w:divBdr>
        <w:top w:val="none" w:sz="0" w:space="0" w:color="auto"/>
        <w:left w:val="none" w:sz="0" w:space="0" w:color="auto"/>
        <w:bottom w:val="none" w:sz="0" w:space="0" w:color="auto"/>
        <w:right w:val="none" w:sz="0" w:space="0" w:color="auto"/>
      </w:divBdr>
    </w:div>
    <w:div w:id="1489054268">
      <w:bodyDiv w:val="1"/>
      <w:marLeft w:val="0"/>
      <w:marRight w:val="0"/>
      <w:marTop w:val="0"/>
      <w:marBottom w:val="0"/>
      <w:divBdr>
        <w:top w:val="none" w:sz="0" w:space="0" w:color="auto"/>
        <w:left w:val="none" w:sz="0" w:space="0" w:color="auto"/>
        <w:bottom w:val="none" w:sz="0" w:space="0" w:color="auto"/>
        <w:right w:val="none" w:sz="0" w:space="0" w:color="auto"/>
      </w:divBdr>
      <w:divsChild>
        <w:div w:id="234170586">
          <w:marLeft w:val="0"/>
          <w:marRight w:val="0"/>
          <w:marTop w:val="0"/>
          <w:marBottom w:val="0"/>
          <w:divBdr>
            <w:top w:val="none" w:sz="0" w:space="0" w:color="auto"/>
            <w:left w:val="none" w:sz="0" w:space="0" w:color="auto"/>
            <w:bottom w:val="none" w:sz="0" w:space="0" w:color="auto"/>
            <w:right w:val="none" w:sz="0" w:space="0" w:color="auto"/>
          </w:divBdr>
          <w:divsChild>
            <w:div w:id="1924532195">
              <w:marLeft w:val="0"/>
              <w:marRight w:val="0"/>
              <w:marTop w:val="0"/>
              <w:marBottom w:val="0"/>
              <w:divBdr>
                <w:top w:val="none" w:sz="0" w:space="0" w:color="auto"/>
                <w:left w:val="none" w:sz="0" w:space="0" w:color="auto"/>
                <w:bottom w:val="none" w:sz="0" w:space="0" w:color="auto"/>
                <w:right w:val="none" w:sz="0" w:space="0" w:color="auto"/>
              </w:divBdr>
              <w:divsChild>
                <w:div w:id="748768194">
                  <w:marLeft w:val="0"/>
                  <w:marRight w:val="0"/>
                  <w:marTop w:val="0"/>
                  <w:marBottom w:val="0"/>
                  <w:divBdr>
                    <w:top w:val="none" w:sz="0" w:space="0" w:color="auto"/>
                    <w:left w:val="none" w:sz="0" w:space="0" w:color="auto"/>
                    <w:bottom w:val="none" w:sz="0" w:space="0" w:color="auto"/>
                    <w:right w:val="none" w:sz="0" w:space="0" w:color="auto"/>
                  </w:divBdr>
                  <w:divsChild>
                    <w:div w:id="1772583372">
                      <w:marLeft w:val="0"/>
                      <w:marRight w:val="0"/>
                      <w:marTop w:val="0"/>
                      <w:marBottom w:val="0"/>
                      <w:divBdr>
                        <w:top w:val="none" w:sz="0" w:space="0" w:color="auto"/>
                        <w:left w:val="none" w:sz="0" w:space="0" w:color="auto"/>
                        <w:bottom w:val="none" w:sz="0" w:space="0" w:color="auto"/>
                        <w:right w:val="none" w:sz="0" w:space="0" w:color="auto"/>
                      </w:divBdr>
                      <w:divsChild>
                        <w:div w:id="1625427078">
                          <w:marLeft w:val="0"/>
                          <w:marRight w:val="0"/>
                          <w:marTop w:val="0"/>
                          <w:marBottom w:val="0"/>
                          <w:divBdr>
                            <w:top w:val="none" w:sz="0" w:space="0" w:color="auto"/>
                            <w:left w:val="none" w:sz="0" w:space="0" w:color="auto"/>
                            <w:bottom w:val="none" w:sz="0" w:space="0" w:color="auto"/>
                            <w:right w:val="none" w:sz="0" w:space="0" w:color="auto"/>
                          </w:divBdr>
                          <w:divsChild>
                            <w:div w:id="1760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142962">
      <w:bodyDiv w:val="1"/>
      <w:marLeft w:val="0"/>
      <w:marRight w:val="0"/>
      <w:marTop w:val="0"/>
      <w:marBottom w:val="0"/>
      <w:divBdr>
        <w:top w:val="none" w:sz="0" w:space="0" w:color="auto"/>
        <w:left w:val="none" w:sz="0" w:space="0" w:color="auto"/>
        <w:bottom w:val="none" w:sz="0" w:space="0" w:color="auto"/>
        <w:right w:val="none" w:sz="0" w:space="0" w:color="auto"/>
      </w:divBdr>
    </w:div>
    <w:div w:id="1513177854">
      <w:bodyDiv w:val="1"/>
      <w:marLeft w:val="0"/>
      <w:marRight w:val="0"/>
      <w:marTop w:val="0"/>
      <w:marBottom w:val="0"/>
      <w:divBdr>
        <w:top w:val="none" w:sz="0" w:space="0" w:color="auto"/>
        <w:left w:val="none" w:sz="0" w:space="0" w:color="auto"/>
        <w:bottom w:val="none" w:sz="0" w:space="0" w:color="auto"/>
        <w:right w:val="none" w:sz="0" w:space="0" w:color="auto"/>
      </w:divBdr>
    </w:div>
    <w:div w:id="1639989496">
      <w:bodyDiv w:val="1"/>
      <w:marLeft w:val="0"/>
      <w:marRight w:val="0"/>
      <w:marTop w:val="0"/>
      <w:marBottom w:val="0"/>
      <w:divBdr>
        <w:top w:val="none" w:sz="0" w:space="0" w:color="auto"/>
        <w:left w:val="none" w:sz="0" w:space="0" w:color="auto"/>
        <w:bottom w:val="none" w:sz="0" w:space="0" w:color="auto"/>
        <w:right w:val="none" w:sz="0" w:space="0" w:color="auto"/>
      </w:divBdr>
    </w:div>
    <w:div w:id="1769807737">
      <w:bodyDiv w:val="1"/>
      <w:marLeft w:val="0"/>
      <w:marRight w:val="0"/>
      <w:marTop w:val="0"/>
      <w:marBottom w:val="0"/>
      <w:divBdr>
        <w:top w:val="none" w:sz="0" w:space="0" w:color="auto"/>
        <w:left w:val="none" w:sz="0" w:space="0" w:color="auto"/>
        <w:bottom w:val="none" w:sz="0" w:space="0" w:color="auto"/>
        <w:right w:val="none" w:sz="0" w:space="0" w:color="auto"/>
      </w:divBdr>
      <w:divsChild>
        <w:div w:id="774595293">
          <w:marLeft w:val="0"/>
          <w:marRight w:val="0"/>
          <w:marTop w:val="0"/>
          <w:marBottom w:val="0"/>
          <w:divBdr>
            <w:top w:val="none" w:sz="0" w:space="0" w:color="auto"/>
            <w:left w:val="none" w:sz="0" w:space="0" w:color="auto"/>
            <w:bottom w:val="none" w:sz="0" w:space="0" w:color="auto"/>
            <w:right w:val="none" w:sz="0" w:space="0" w:color="auto"/>
          </w:divBdr>
          <w:divsChild>
            <w:div w:id="434911624">
              <w:marLeft w:val="0"/>
              <w:marRight w:val="0"/>
              <w:marTop w:val="0"/>
              <w:marBottom w:val="0"/>
              <w:divBdr>
                <w:top w:val="none" w:sz="0" w:space="0" w:color="auto"/>
                <w:left w:val="none" w:sz="0" w:space="0" w:color="auto"/>
                <w:bottom w:val="none" w:sz="0" w:space="0" w:color="auto"/>
                <w:right w:val="none" w:sz="0" w:space="0" w:color="auto"/>
              </w:divBdr>
              <w:divsChild>
                <w:div w:id="1648389315">
                  <w:marLeft w:val="0"/>
                  <w:marRight w:val="0"/>
                  <w:marTop w:val="0"/>
                  <w:marBottom w:val="0"/>
                  <w:divBdr>
                    <w:top w:val="none" w:sz="0" w:space="0" w:color="auto"/>
                    <w:left w:val="none" w:sz="0" w:space="0" w:color="auto"/>
                    <w:bottom w:val="none" w:sz="0" w:space="0" w:color="auto"/>
                    <w:right w:val="none" w:sz="0" w:space="0" w:color="auto"/>
                  </w:divBdr>
                  <w:divsChild>
                    <w:div w:id="1673296744">
                      <w:marLeft w:val="0"/>
                      <w:marRight w:val="0"/>
                      <w:marTop w:val="0"/>
                      <w:marBottom w:val="0"/>
                      <w:divBdr>
                        <w:top w:val="none" w:sz="0" w:space="0" w:color="auto"/>
                        <w:left w:val="none" w:sz="0" w:space="0" w:color="auto"/>
                        <w:bottom w:val="none" w:sz="0" w:space="0" w:color="auto"/>
                        <w:right w:val="none" w:sz="0" w:space="0" w:color="auto"/>
                      </w:divBdr>
                      <w:divsChild>
                        <w:div w:id="550579142">
                          <w:marLeft w:val="0"/>
                          <w:marRight w:val="0"/>
                          <w:marTop w:val="0"/>
                          <w:marBottom w:val="0"/>
                          <w:divBdr>
                            <w:top w:val="none" w:sz="0" w:space="0" w:color="auto"/>
                            <w:left w:val="none" w:sz="0" w:space="0" w:color="auto"/>
                            <w:bottom w:val="none" w:sz="0" w:space="0" w:color="auto"/>
                            <w:right w:val="none" w:sz="0" w:space="0" w:color="auto"/>
                          </w:divBdr>
                          <w:divsChild>
                            <w:div w:id="6982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ass@cabshropshir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d79e2-e9c5-4c5b-b390-119edcf48c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7DECF718B8C40B10A60961E17FB85" ma:contentTypeVersion="10" ma:contentTypeDescription="Create a new document." ma:contentTypeScope="" ma:versionID="f024c38138eb550ed7ddc3dce8fe5a34">
  <xsd:schema xmlns:xsd="http://www.w3.org/2001/XMLSchema" xmlns:xs="http://www.w3.org/2001/XMLSchema" xmlns:p="http://schemas.microsoft.com/office/2006/metadata/properties" xmlns:ns3="a95d79e2-e9c5-4c5b-b390-119edcf48cf9" targetNamespace="http://schemas.microsoft.com/office/2006/metadata/properties" ma:root="true" ma:fieldsID="20f9eb794296ea9b891eb519889292f5" ns3:_="">
    <xsd:import namespace="a95d79e2-e9c5-4c5b-b390-119edcf48c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d79e2-e9c5-4c5b-b390-119edcf48c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C8A07-467D-4EC8-9BEC-229A72902086}">
  <ds:schemaRefs>
    <ds:schemaRef ds:uri="http://schemas.microsoft.com/office/2006/metadata/properties"/>
    <ds:schemaRef ds:uri="http://schemas.microsoft.com/office/infopath/2007/PartnerControls"/>
    <ds:schemaRef ds:uri="a95d79e2-e9c5-4c5b-b390-119edcf48cf9"/>
  </ds:schemaRefs>
</ds:datastoreItem>
</file>

<file path=customXml/itemProps2.xml><?xml version="1.0" encoding="utf-8"?>
<ds:datastoreItem xmlns:ds="http://schemas.openxmlformats.org/officeDocument/2006/customXml" ds:itemID="{581AC652-8C1A-4DC5-BBE6-2941399D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d79e2-e9c5-4c5b-b390-119edcf4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2D7A8-D63C-48FD-8ADA-DB7802D50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CAB</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Choudhary</dc:creator>
  <cp:keywords/>
  <dc:description/>
  <cp:lastModifiedBy>Carrie Choudhary</cp:lastModifiedBy>
  <cp:revision>4</cp:revision>
  <dcterms:created xsi:type="dcterms:W3CDTF">2025-01-28T15:45:00Z</dcterms:created>
  <dcterms:modified xsi:type="dcterms:W3CDTF">2025-01-28T16:12:00Z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0x010100E9E7DECF718B8C40B10A60961E17FB85</vt:lpwstr>
  </property>
</Properties>
</file>